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武汉经济技术开发区（汉南区）农业农村局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长江禁捕渔政监管信息化系统运维链路传输服务项目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SZZC-2023-0390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4D254FE"/>
    <w:rsid w:val="061F7D2E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2C971B37"/>
    <w:rsid w:val="306D642E"/>
    <w:rsid w:val="38EF4032"/>
    <w:rsid w:val="39372683"/>
    <w:rsid w:val="394D0A95"/>
    <w:rsid w:val="3CB76A21"/>
    <w:rsid w:val="44DA0E28"/>
    <w:rsid w:val="51414BAF"/>
    <w:rsid w:val="55736256"/>
    <w:rsid w:val="5CEA7C68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2023-12-06T10:42:07Z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7CBAD813A31B4891B3B0420982C03681_13</vt:lpwstr>
  </property>
</Properties>
</file>